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C3" w:rsidRDefault="003B73C3" w:rsidP="003B73C3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t>załącznik nr 2 do zapytania ofertowego</w:t>
      </w:r>
    </w:p>
    <w:p w:rsidR="003B73C3" w:rsidRDefault="003B73C3" w:rsidP="003B73C3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t>wzór</w:t>
      </w:r>
    </w:p>
    <w:p w:rsidR="003B73C3" w:rsidRDefault="003B73C3" w:rsidP="003B73C3">
      <w:pPr>
        <w:jc w:val="center"/>
        <w:rPr>
          <w:b/>
        </w:rPr>
      </w:pPr>
      <w:r>
        <w:rPr>
          <w:b/>
        </w:rPr>
        <w:t>UMOWA nr  MOPS.072………… ..2019.RPO</w:t>
      </w:r>
    </w:p>
    <w:p w:rsidR="003B73C3" w:rsidRDefault="003B73C3" w:rsidP="003B73C3">
      <w:pPr>
        <w:rPr>
          <w:b/>
        </w:rPr>
      </w:pPr>
    </w:p>
    <w:p w:rsidR="003B73C3" w:rsidRDefault="003B73C3" w:rsidP="003B73C3">
      <w:pPr>
        <w:pStyle w:val="Default"/>
        <w:spacing w:after="120" w:line="276" w:lineRule="auto"/>
        <w:jc w:val="both"/>
        <w:rPr>
          <w:b/>
        </w:rPr>
      </w:pPr>
      <w:r>
        <w:rPr>
          <w:b/>
          <w:bCs/>
        </w:rPr>
        <w:t xml:space="preserve">realizowana w ramach </w:t>
      </w:r>
      <w:r>
        <w:rPr>
          <w:rFonts w:eastAsia="Times New Roman"/>
          <w:b/>
          <w:lang w:eastAsia="pl-PL"/>
        </w:rPr>
        <w:t>Regionalnego Programu Operacyjnego Województwa Małopolskiego na lata 2014-2020, Oś Priorytetowa 9. Region spójny społecznie, Działanie 9.2 Usługi społeczne i zdrowotne,, Poddziałanie 9.2.1 Usługi społeczne                          i zdrowotne w regionie. Typ projektu C. wsparcie dla tworzenia lub działalności placówek wsparcia dziennego dla dzieci i młodzieży,</w:t>
      </w:r>
      <w:r>
        <w:rPr>
          <w:b/>
        </w:rPr>
        <w:t xml:space="preserve"> współfinansowana  przez Unię Europejską w ramach Europejskiego  Funduszu Społecznego</w:t>
      </w:r>
    </w:p>
    <w:p w:rsidR="003B73C3" w:rsidRDefault="003B73C3" w:rsidP="003B73C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zawarta w dniu   7 grudnia 2018 roku  </w:t>
      </w:r>
    </w:p>
    <w:p w:rsidR="003B73C3" w:rsidRDefault="003B73C3" w:rsidP="003B73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 Miastem Jordanów - ul. Rynek 1,  34-240 Jordanów  reprezentowanym przez Kierownika Miejskiego Ośrodka Pomocy Społecznej Panią Zofię Gospodarczyk,  ul. 3 Maja 2,   34-240 Jordanów;  przy udziale Głównego  księgowego – Tomasza Wilgierz  zwanym                  w dalszej treści umowy “Zamawiającym”,  </w:t>
      </w:r>
    </w:p>
    <w:p w:rsidR="003B73C3" w:rsidRPr="00BD7533" w:rsidRDefault="003B73C3" w:rsidP="003B73C3">
      <w:pPr>
        <w:pStyle w:val="Akapitzlist"/>
        <w:autoSpaceDE w:val="0"/>
        <w:autoSpaceDN w:val="0"/>
        <w:adjustRightInd w:val="0"/>
        <w:spacing w:after="0"/>
        <w:ind w:left="11" w:hanging="11"/>
        <w:rPr>
          <w:rFonts w:ascii="Arial" w:hAnsi="Arial" w:cs="Arial"/>
          <w:b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3B73C3" w:rsidRDefault="003B73C3" w:rsidP="003B73C3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………………… zwanym dalej                              „ Wykonawcą". </w:t>
      </w:r>
    </w:p>
    <w:p w:rsidR="003B73C3" w:rsidRDefault="003B73C3" w:rsidP="003B73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B73C3" w:rsidRPr="0099302A" w:rsidRDefault="003B73C3" w:rsidP="003B73C3">
      <w:pPr>
        <w:spacing w:after="120"/>
        <w:jc w:val="both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Umowę zawarto z pominięciem zasad i trybu udzielania zamówień publicznych zgodnie z   art. 4 pkt. 8 Ustawy z dnia 29 stycznia 2004 r. Prawo Zamówień Publicznych (Tj. Dz. U z 201</w:t>
      </w:r>
      <w:r>
        <w:rPr>
          <w:rFonts w:ascii="Times New Roman" w:hAnsi="Times New Roman" w:cs="Times New Roman"/>
        </w:rPr>
        <w:t>9</w:t>
      </w:r>
      <w:r w:rsidRPr="0099302A">
        <w:rPr>
          <w:rFonts w:ascii="Times New Roman" w:hAnsi="Times New Roman" w:cs="Times New Roman"/>
        </w:rPr>
        <w:t xml:space="preserve"> poz.</w:t>
      </w:r>
      <w:r>
        <w:rPr>
          <w:rFonts w:ascii="Times New Roman" w:hAnsi="Times New Roman" w:cs="Times New Roman"/>
        </w:rPr>
        <w:t xml:space="preserve">1843                    </w:t>
      </w:r>
      <w:r w:rsidRPr="0099302A">
        <w:rPr>
          <w:rFonts w:ascii="Times New Roman" w:hAnsi="Times New Roman" w:cs="Times New Roman"/>
        </w:rPr>
        <w:t xml:space="preserve"> ze zm.) na podstawie postępowania o wartości szacunkowej nieprzekraczającej 30.000,00 Euro, zgodni z wynikiem postępowania prowadzonego w trybie zapytania ofertowego na wyłonienie  wykonawcy na </w:t>
      </w:r>
      <w:r w:rsidRPr="0099302A">
        <w:rPr>
          <w:rFonts w:ascii="Times New Roman" w:eastAsia="Times New Roman" w:hAnsi="Times New Roman" w:cs="Times New Roman"/>
          <w:bCs/>
          <w:lang w:eastAsia="pl-PL"/>
        </w:rPr>
        <w:t xml:space="preserve">zakup elementów placu zabaw  oraz siłowni zewnętrznej wraz  z dostawą i montażem </w:t>
      </w:r>
      <w:r w:rsidRPr="0099302A">
        <w:rPr>
          <w:rFonts w:ascii="Times New Roman" w:hAnsi="Times New Roman" w:cs="Times New Roman"/>
          <w:color w:val="333333"/>
        </w:rPr>
        <w:t xml:space="preserve">w ramach Projektu </w:t>
      </w:r>
      <w:r w:rsidRPr="0099302A">
        <w:rPr>
          <w:rFonts w:ascii="Times New Roman" w:hAnsi="Times New Roman" w:cs="Times New Roman"/>
        </w:rPr>
        <w:t xml:space="preserve">dla uczestników projektu  „Placówka Wsparcia Dziennego - prawie jak w domu”. </w:t>
      </w:r>
      <w:r w:rsidRPr="0099302A">
        <w:rPr>
          <w:rFonts w:ascii="Times New Roman" w:hAnsi="Times New Roman" w:cs="Times New Roman"/>
          <w:color w:val="333333"/>
        </w:rPr>
        <w:t xml:space="preserve"> </w:t>
      </w:r>
    </w:p>
    <w:p w:rsidR="003B73C3" w:rsidRPr="0099302A" w:rsidRDefault="003B73C3" w:rsidP="003B73C3">
      <w:pPr>
        <w:pStyle w:val="Bezodstpw"/>
        <w:spacing w:after="120" w:line="276" w:lineRule="auto"/>
        <w:jc w:val="center"/>
        <w:rPr>
          <w:rFonts w:cs="Times New Roman"/>
          <w:sz w:val="22"/>
        </w:rPr>
      </w:pPr>
      <w:r w:rsidRPr="0099302A">
        <w:rPr>
          <w:rFonts w:cs="Times New Roman"/>
          <w:sz w:val="22"/>
        </w:rPr>
        <w:t>§1</w:t>
      </w:r>
    </w:p>
    <w:p w:rsidR="003B73C3" w:rsidRPr="0099302A" w:rsidRDefault="003B73C3" w:rsidP="003B73C3">
      <w:pPr>
        <w:pStyle w:val="Default"/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99302A">
        <w:rPr>
          <w:sz w:val="22"/>
          <w:szCs w:val="22"/>
        </w:rPr>
        <w:t xml:space="preserve">Zamawiający działając na podstawie Pełnomocnictwa Burmistrza Miasta Jordanowa z dnia 13.10.2017r. r. udzielonego Zofii Gospodarczyk Kierownikowi Miejskiego Ośrodka Pomocy Społecznej w Jordanowie  do reprezentowania Miasta Jordanów  w sprawach dotyczących realizacji projektu pn.  „Placówka Wsparcia Dziennego  - prawie jak w domu”  </w:t>
      </w:r>
      <w:r w:rsidRPr="0099302A">
        <w:rPr>
          <w:bCs/>
          <w:sz w:val="22"/>
          <w:szCs w:val="22"/>
        </w:rPr>
        <w:t xml:space="preserve">ramach </w:t>
      </w:r>
      <w:r w:rsidRPr="0099302A">
        <w:rPr>
          <w:rFonts w:eastAsia="Times New Roman"/>
          <w:sz w:val="22"/>
          <w:szCs w:val="22"/>
          <w:lang w:eastAsia="pl-PL"/>
        </w:rPr>
        <w:t xml:space="preserve">Regionalnego Programu Operacyjnego Województwa Małopolskiego na lata 2014-2020, Oś Priorytetowa 9. Region spójny społecznie, Działanie 9.2 Usługi społeczne i zdrowotne,, Poddziałanie 9.2.1 Usługi społeczne i zdrowotne w regionie. Typ projektu C. wsparcie dla tworzenia lub działalności placówek wsparcia dziennego dla dzieci i młodzieży, </w:t>
      </w:r>
      <w:r w:rsidRPr="0099302A">
        <w:rPr>
          <w:sz w:val="22"/>
          <w:szCs w:val="22"/>
        </w:rPr>
        <w:t>współfinansowana  przez Unię Europejską w ramach Europejskiego  Funduszu Społecznego</w:t>
      </w:r>
    </w:p>
    <w:p w:rsidR="003B73C3" w:rsidRPr="0099302A" w:rsidRDefault="003B73C3" w:rsidP="003B73C3">
      <w:pPr>
        <w:spacing w:after="120"/>
        <w:jc w:val="both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zleca,</w:t>
      </w:r>
    </w:p>
    <w:p w:rsidR="003B73C3" w:rsidRDefault="003B73C3" w:rsidP="003B73C3">
      <w:pPr>
        <w:spacing w:after="120"/>
        <w:jc w:val="both"/>
        <w:rPr>
          <w:rFonts w:ascii="Times New Roman" w:hAnsi="Times New Roman" w:cs="Times New Roman"/>
          <w:color w:val="333333"/>
        </w:rPr>
      </w:pPr>
      <w:r w:rsidRPr="0099302A">
        <w:rPr>
          <w:rFonts w:ascii="Times New Roman" w:hAnsi="Times New Roman" w:cs="Times New Roman"/>
        </w:rPr>
        <w:t xml:space="preserve">a Wykonawca  zobowiązuje się do </w:t>
      </w:r>
      <w:r w:rsidRPr="0099302A">
        <w:rPr>
          <w:rFonts w:ascii="Times New Roman" w:eastAsia="Times New Roman" w:hAnsi="Times New Roman" w:cs="Times New Roman"/>
          <w:bCs/>
          <w:lang w:eastAsia="pl-PL"/>
        </w:rPr>
        <w:t xml:space="preserve">zakupu elementów placu zabaw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wraz  </w:t>
      </w:r>
      <w:r w:rsidRPr="0099302A">
        <w:rPr>
          <w:rFonts w:ascii="Times New Roman" w:eastAsia="Times New Roman" w:hAnsi="Times New Roman" w:cs="Times New Roman"/>
          <w:bCs/>
          <w:lang w:eastAsia="pl-PL"/>
        </w:rPr>
        <w:t xml:space="preserve">z dostawą i montażem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</w:t>
      </w:r>
      <w:r w:rsidRPr="0099302A">
        <w:rPr>
          <w:rFonts w:ascii="Times New Roman" w:hAnsi="Times New Roman" w:cs="Times New Roman"/>
          <w:color w:val="333333"/>
        </w:rPr>
        <w:t xml:space="preserve">w ramach Projektu </w:t>
      </w:r>
      <w:r w:rsidRPr="0099302A">
        <w:rPr>
          <w:rFonts w:ascii="Times New Roman" w:hAnsi="Times New Roman" w:cs="Times New Roman"/>
        </w:rPr>
        <w:t xml:space="preserve">dla uczestników projektu  „Placówka Wsparcia Dziennego - prawie jak   w domu”. </w:t>
      </w:r>
      <w:r w:rsidRPr="0099302A">
        <w:rPr>
          <w:rFonts w:ascii="Times New Roman" w:hAnsi="Times New Roman" w:cs="Times New Roman"/>
          <w:color w:val="333333"/>
        </w:rPr>
        <w:t xml:space="preserve"> </w:t>
      </w:r>
    </w:p>
    <w:p w:rsidR="003B73C3" w:rsidRDefault="003B73C3" w:rsidP="003B73C3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przedmiot zamówienia składa się zakup dostawa i montaż następujących elementów:</w:t>
      </w:r>
    </w:p>
    <w:tbl>
      <w:tblPr>
        <w:tblStyle w:val="Tabela-Siatka"/>
        <w:tblW w:w="6915" w:type="dxa"/>
        <w:tblInd w:w="-34" w:type="dxa"/>
        <w:tblLook w:val="04A0" w:firstRow="1" w:lastRow="0" w:firstColumn="1" w:lastColumn="0" w:noHBand="0" w:noVBand="1"/>
      </w:tblPr>
      <w:tblGrid>
        <w:gridCol w:w="904"/>
        <w:gridCol w:w="4588"/>
        <w:gridCol w:w="1423"/>
      </w:tblGrid>
      <w:tr w:rsidR="003B73C3" w:rsidTr="003B73C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L.p.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Asortyment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sztuk</w:t>
            </w:r>
          </w:p>
        </w:tc>
      </w:tr>
      <w:tr w:rsidR="003B73C3" w:rsidTr="003B73C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3" w:rsidRDefault="003B73C3" w:rsidP="003B73C3">
            <w:pPr>
              <w:pStyle w:val="Akapitzlist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ind w:hanging="686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MECHANIZM REGULACJI WYSOKOŚCI TABLICY DO KOSZYKÓWKI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3B73C3" w:rsidTr="003B73C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1A.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Montaż mechanizmu opisanego powyżej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B73C3" w:rsidTr="003B73C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WÓZEK NA PIŁKI ZAMYKANY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B73C3" w:rsidTr="003B73C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PIŁKA NOŻNA DO GRY W HALI (FUTSAL)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3B73C3" w:rsidTr="003B73C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PIŁKA DO GRY W SIATKÓWKĘ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C3" w:rsidRDefault="003B73C3" w:rsidP="003B73C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</w:tbl>
    <w:p w:rsidR="003B73C3" w:rsidRPr="0099302A" w:rsidRDefault="003B73C3" w:rsidP="003B73C3">
      <w:pPr>
        <w:spacing w:after="120"/>
        <w:jc w:val="both"/>
        <w:rPr>
          <w:rFonts w:ascii="Times New Roman" w:hAnsi="Times New Roman" w:cs="Times New Roman"/>
          <w:b/>
          <w:color w:val="FF0000"/>
        </w:rPr>
      </w:pPr>
    </w:p>
    <w:p w:rsidR="003B73C3" w:rsidRPr="0099302A" w:rsidRDefault="003B73C3" w:rsidP="003B73C3">
      <w:pPr>
        <w:pStyle w:val="Akapitzlist"/>
        <w:spacing w:after="120"/>
        <w:ind w:left="0"/>
        <w:jc w:val="center"/>
        <w:rPr>
          <w:rFonts w:ascii="Times New Roman" w:hAnsi="Times New Roman"/>
        </w:rPr>
      </w:pPr>
      <w:r w:rsidRPr="0099302A">
        <w:rPr>
          <w:rFonts w:ascii="Times New Roman" w:hAnsi="Times New Roman"/>
        </w:rPr>
        <w:t>§ 2</w:t>
      </w:r>
    </w:p>
    <w:p w:rsidR="003B73C3" w:rsidRPr="0099302A" w:rsidRDefault="003B73C3" w:rsidP="003B73C3">
      <w:pPr>
        <w:pStyle w:val="Akapitzlist"/>
        <w:spacing w:after="120"/>
        <w:ind w:left="0"/>
        <w:jc w:val="center"/>
        <w:rPr>
          <w:rFonts w:ascii="Times New Roman" w:hAnsi="Times New Roman"/>
        </w:rPr>
      </w:pPr>
    </w:p>
    <w:p w:rsidR="003B73C3" w:rsidRPr="0099302A" w:rsidRDefault="003B73C3" w:rsidP="003B73C3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9302A">
        <w:rPr>
          <w:rFonts w:ascii="Times New Roman" w:eastAsia="Times New Roman" w:hAnsi="Times New Roman"/>
          <w:lang w:eastAsia="ar-SA"/>
        </w:rPr>
        <w:t xml:space="preserve"> Wszystkie materiały są  fabrycznie nowe, tzn. że żadna część składająca się na dany materiał nie była  wcześniej używana oraz posiada  niezbędne certyfikaty bezpieczeństwa. </w:t>
      </w:r>
    </w:p>
    <w:p w:rsidR="003B73C3" w:rsidRPr="0099302A" w:rsidRDefault="003B73C3" w:rsidP="003B73C3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99302A">
        <w:rPr>
          <w:rFonts w:ascii="Times New Roman" w:eastAsia="Times New Roman" w:hAnsi="Times New Roman"/>
          <w:lang w:eastAsia="ar-SA"/>
        </w:rPr>
        <w:t>Wykonawcy oświadcza, że dostarczone  urządzenia i sprzęt jest zgodny , pod względem</w:t>
      </w:r>
    </w:p>
    <w:p w:rsidR="003B73C3" w:rsidRPr="0099302A" w:rsidRDefault="003B73C3" w:rsidP="003B73C3">
      <w:pPr>
        <w:pStyle w:val="Akapitzlist"/>
        <w:spacing w:after="120"/>
        <w:ind w:left="284"/>
        <w:jc w:val="both"/>
        <w:rPr>
          <w:rFonts w:ascii="Times New Roman" w:eastAsia="Times New Roman" w:hAnsi="Times New Roman"/>
          <w:lang w:eastAsia="pl-PL"/>
        </w:rPr>
      </w:pPr>
      <w:r w:rsidRPr="0099302A">
        <w:rPr>
          <w:rFonts w:ascii="Times New Roman" w:eastAsia="Times New Roman" w:hAnsi="Times New Roman"/>
          <w:lang w:eastAsia="ar-SA"/>
        </w:rPr>
        <w:t>jakości, estetyki, funkcjonalności i bezpieczeństwa z opisem zawartym w niniejszym zapytaniu.</w:t>
      </w:r>
    </w:p>
    <w:p w:rsidR="003B73C3" w:rsidRPr="0099302A" w:rsidRDefault="003B73C3" w:rsidP="003B73C3">
      <w:pPr>
        <w:pStyle w:val="Nagwek"/>
        <w:numPr>
          <w:ilvl w:val="0"/>
          <w:numId w:val="4"/>
        </w:numPr>
        <w:tabs>
          <w:tab w:val="clear" w:pos="4536"/>
        </w:tabs>
        <w:suppressAutoHyphens/>
        <w:autoSpaceDE w:val="0"/>
        <w:spacing w:after="120" w:line="276" w:lineRule="auto"/>
        <w:ind w:left="284" w:right="-2" w:hanging="284"/>
        <w:jc w:val="both"/>
        <w:rPr>
          <w:rFonts w:ascii="Times New Roman" w:eastAsia="Times New Roman" w:hAnsi="Times New Roman"/>
          <w:lang w:eastAsia="ar-SA"/>
        </w:rPr>
      </w:pPr>
      <w:r w:rsidRPr="0099302A">
        <w:rPr>
          <w:rFonts w:ascii="Times New Roman" w:hAnsi="Times New Roman"/>
        </w:rPr>
        <w:t xml:space="preserve">Wykonawca zobowiązuje się do objęcia </w:t>
      </w:r>
      <w:r w:rsidRPr="0099302A">
        <w:rPr>
          <w:rFonts w:ascii="Times New Roman" w:eastAsia="Verdana" w:hAnsi="Times New Roman"/>
          <w:bCs/>
        </w:rPr>
        <w:t xml:space="preserve">o jedną gwarancją wszystkich dostarczonych sprzętów i urządzeń, co oznacza, iż w przypadku uszkodzenia któregoś z elementów będących przedmiotem zamówienia, podlega on naprawie lub wymianie przez wykonawcę. </w:t>
      </w:r>
    </w:p>
    <w:p w:rsidR="003B73C3" w:rsidRPr="0099302A" w:rsidRDefault="003B73C3" w:rsidP="003B73C3">
      <w:pPr>
        <w:pStyle w:val="Default"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4. </w:t>
      </w:r>
      <w:r w:rsidRPr="0099302A">
        <w:rPr>
          <w:color w:val="auto"/>
          <w:sz w:val="22"/>
          <w:szCs w:val="22"/>
        </w:rPr>
        <w:t>Gwarancja na przedmiot zamówienia wynosi</w:t>
      </w:r>
    </w:p>
    <w:tbl>
      <w:tblPr>
        <w:tblStyle w:val="Tabela-Siatka"/>
        <w:tblW w:w="7933" w:type="dxa"/>
        <w:tblInd w:w="-34" w:type="dxa"/>
        <w:tblLook w:val="04A0" w:firstRow="1" w:lastRow="0" w:firstColumn="1" w:lastColumn="0" w:noHBand="0" w:noVBand="1"/>
      </w:tblPr>
      <w:tblGrid>
        <w:gridCol w:w="904"/>
        <w:gridCol w:w="4588"/>
        <w:gridCol w:w="2441"/>
      </w:tblGrid>
      <w:tr w:rsidR="003B73C3" w:rsidRPr="00E44ADD" w:rsidTr="003B73C3">
        <w:tc>
          <w:tcPr>
            <w:tcW w:w="904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4588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  <w:color w:val="000000"/>
              </w:rPr>
              <w:t>Asortyment</w:t>
            </w:r>
          </w:p>
        </w:tc>
        <w:tc>
          <w:tcPr>
            <w:tcW w:w="2441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</w:rPr>
              <w:t>Gwarancja na przedmiot                      /w miesiącach/</w:t>
            </w:r>
          </w:p>
        </w:tc>
      </w:tr>
      <w:tr w:rsidR="003B73C3" w:rsidRPr="00E44ADD" w:rsidTr="003B73C3">
        <w:tc>
          <w:tcPr>
            <w:tcW w:w="904" w:type="dxa"/>
          </w:tcPr>
          <w:p w:rsidR="003B73C3" w:rsidRPr="00E44ADD" w:rsidRDefault="003B73C3" w:rsidP="003B73C3">
            <w:pPr>
              <w:pStyle w:val="Akapitzlist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88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</w:rPr>
              <w:t>MECHANIZM REGULACJI WYSOKOŚCI TABLICY DO KOSZYKÓWKI</w:t>
            </w:r>
          </w:p>
        </w:tc>
        <w:tc>
          <w:tcPr>
            <w:tcW w:w="2441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B73C3" w:rsidRPr="00E44ADD" w:rsidTr="003B73C3">
        <w:tc>
          <w:tcPr>
            <w:tcW w:w="904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  <w:color w:val="000000"/>
              </w:rPr>
              <w:t>1A.</w:t>
            </w:r>
          </w:p>
        </w:tc>
        <w:tc>
          <w:tcPr>
            <w:tcW w:w="4588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  <w:color w:val="000000"/>
              </w:rPr>
              <w:t xml:space="preserve">Montaż mechanizmu opisanego powyżej </w:t>
            </w:r>
          </w:p>
        </w:tc>
        <w:tc>
          <w:tcPr>
            <w:tcW w:w="2441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B73C3" w:rsidRPr="00E44ADD" w:rsidTr="003B73C3">
        <w:tc>
          <w:tcPr>
            <w:tcW w:w="904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4588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</w:rPr>
              <w:t>WÓZEK NA PIŁKI ZAMYKANY</w:t>
            </w:r>
          </w:p>
        </w:tc>
        <w:tc>
          <w:tcPr>
            <w:tcW w:w="2441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B73C3" w:rsidRPr="00E44ADD" w:rsidTr="003B73C3">
        <w:tc>
          <w:tcPr>
            <w:tcW w:w="904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4588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</w:rPr>
              <w:t xml:space="preserve">PIŁKA NOŻNA DO GRY W HALI (FUTSAL)  </w:t>
            </w:r>
          </w:p>
        </w:tc>
        <w:tc>
          <w:tcPr>
            <w:tcW w:w="2441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B73C3" w:rsidRPr="00E44ADD" w:rsidTr="003B73C3">
        <w:tc>
          <w:tcPr>
            <w:tcW w:w="904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4588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44ADD">
              <w:rPr>
                <w:rFonts w:ascii="Times New Roman" w:hAnsi="Times New Roman"/>
                <w:b/>
              </w:rPr>
              <w:t>PIŁKA DO GRY W SIATKÓWKĘ</w:t>
            </w:r>
          </w:p>
        </w:tc>
        <w:tc>
          <w:tcPr>
            <w:tcW w:w="2441" w:type="dxa"/>
          </w:tcPr>
          <w:p w:rsidR="003B73C3" w:rsidRPr="00E44ADD" w:rsidRDefault="003B73C3" w:rsidP="00D11D5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B73C3" w:rsidRDefault="003B73C3" w:rsidP="003B73C3">
      <w:pPr>
        <w:pStyle w:val="Default"/>
        <w:spacing w:line="276" w:lineRule="auto"/>
        <w:ind w:left="426" w:hanging="426"/>
        <w:jc w:val="both"/>
        <w:rPr>
          <w:color w:val="auto"/>
          <w:sz w:val="22"/>
          <w:szCs w:val="22"/>
        </w:rPr>
      </w:pPr>
    </w:p>
    <w:p w:rsidR="003B73C3" w:rsidRDefault="003B73C3" w:rsidP="003B73C3">
      <w:pPr>
        <w:pStyle w:val="Default"/>
        <w:spacing w:line="276" w:lineRule="auto"/>
        <w:ind w:left="426" w:hanging="426"/>
        <w:jc w:val="both"/>
        <w:rPr>
          <w:color w:val="auto"/>
          <w:sz w:val="22"/>
          <w:szCs w:val="22"/>
        </w:rPr>
      </w:pPr>
    </w:p>
    <w:p w:rsidR="003B73C3" w:rsidRPr="0099302A" w:rsidRDefault="003B73C3" w:rsidP="003B73C3">
      <w:pPr>
        <w:pStyle w:val="Default"/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9302A">
        <w:rPr>
          <w:color w:val="auto"/>
          <w:sz w:val="22"/>
          <w:szCs w:val="22"/>
        </w:rPr>
        <w:t xml:space="preserve">5.  Bieg terminu gwarancji rozpoczyna się w dniu podpisania przez strony protokołu odbioru. </w:t>
      </w:r>
    </w:p>
    <w:p w:rsidR="003B73C3" w:rsidRDefault="003B73C3" w:rsidP="003B73C3">
      <w:pPr>
        <w:pStyle w:val="Default"/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>6</w:t>
      </w:r>
      <w:r w:rsidRPr="0099302A">
        <w:rPr>
          <w:color w:val="auto"/>
          <w:sz w:val="22"/>
          <w:szCs w:val="22"/>
        </w:rPr>
        <w:t>. W okresie gwarancyjnym Wykonawca zobowiązany jest do nieodpłatnego usunięcia wad ujawnionych po montażu i odbiorze urządzeń w ciągu 7 dni od daty ich zgłoszenia przez Zamawiającego</w:t>
      </w:r>
      <w:r>
        <w:rPr>
          <w:color w:val="auto"/>
          <w:sz w:val="23"/>
          <w:szCs w:val="23"/>
        </w:rPr>
        <w:t xml:space="preserve">. </w:t>
      </w:r>
    </w:p>
    <w:p w:rsidR="003B73C3" w:rsidRPr="0099302A" w:rsidRDefault="003B73C3" w:rsidP="003B73C3">
      <w:pPr>
        <w:pStyle w:val="Nagwek"/>
        <w:tabs>
          <w:tab w:val="clear" w:pos="4536"/>
        </w:tabs>
        <w:suppressAutoHyphens/>
        <w:autoSpaceDE w:val="0"/>
        <w:spacing w:after="120" w:line="276" w:lineRule="auto"/>
        <w:ind w:left="284" w:right="-2"/>
        <w:jc w:val="both"/>
        <w:rPr>
          <w:rFonts w:ascii="Times New Roman" w:eastAsia="Times New Roman" w:hAnsi="Times New Roman"/>
          <w:lang w:eastAsia="ar-SA"/>
        </w:rPr>
      </w:pPr>
    </w:p>
    <w:p w:rsidR="003B73C3" w:rsidRPr="0099302A" w:rsidRDefault="003B73C3" w:rsidP="003B73C3">
      <w:pPr>
        <w:pStyle w:val="Akapitzlist"/>
        <w:spacing w:after="120"/>
        <w:ind w:left="0"/>
        <w:jc w:val="center"/>
        <w:rPr>
          <w:rFonts w:ascii="Times New Roman" w:hAnsi="Times New Roman"/>
        </w:rPr>
      </w:pPr>
      <w:r w:rsidRPr="0099302A">
        <w:rPr>
          <w:rFonts w:ascii="Times New Roman" w:hAnsi="Times New Roman"/>
        </w:rPr>
        <w:t>§ 3</w:t>
      </w:r>
    </w:p>
    <w:p w:rsidR="003B73C3" w:rsidRPr="0099302A" w:rsidRDefault="003B73C3" w:rsidP="003B73C3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9302A">
        <w:rPr>
          <w:rFonts w:ascii="Times New Roman" w:hAnsi="Times New Roman"/>
        </w:rPr>
        <w:t xml:space="preserve">1. Wykonawca zobowiązuje się dostarczyć towar  i dokonać montażu w terminie do </w:t>
      </w:r>
      <w:r>
        <w:rPr>
          <w:rFonts w:ascii="Times New Roman" w:hAnsi="Times New Roman"/>
        </w:rPr>
        <w:t xml:space="preserve">……………...                   </w:t>
      </w:r>
      <w:r w:rsidRPr="0099302A">
        <w:rPr>
          <w:rFonts w:ascii="Times New Roman" w:hAnsi="Times New Roman"/>
        </w:rPr>
        <w:t xml:space="preserve"> w miejscu wskazanym przez Zamawiającego w zapytaniu ofertowym </w:t>
      </w:r>
      <w:r>
        <w:rPr>
          <w:rFonts w:ascii="Times New Roman" w:hAnsi="Times New Roman"/>
        </w:rPr>
        <w:t xml:space="preserve"> </w:t>
      </w:r>
      <w:r w:rsidRPr="0099302A">
        <w:rPr>
          <w:rFonts w:ascii="Times New Roman" w:hAnsi="Times New Roman" w:cs="Times New Roman"/>
          <w:color w:val="333333"/>
        </w:rPr>
        <w:t xml:space="preserve">tj. </w:t>
      </w:r>
      <w:r w:rsidRPr="0099302A">
        <w:rPr>
          <w:rFonts w:ascii="Times New Roman" w:hAnsi="Times New Roman" w:cs="Times New Roman"/>
        </w:rPr>
        <w:t>Placówka Wsparcia Dziennego w Jordanowie, ul. Kolejowa 7. / budynek  Szkoły Podstawowej w Jordanowie.</w:t>
      </w:r>
    </w:p>
    <w:p w:rsidR="003B73C3" w:rsidRPr="0099302A" w:rsidRDefault="003B73C3" w:rsidP="003B73C3">
      <w:pPr>
        <w:pStyle w:val="Akapitzlist"/>
        <w:spacing w:after="120"/>
        <w:ind w:left="284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t xml:space="preserve">2. Odbiór całości usługi nastąpi na podstawie protokołu zdawczo – odbiorczego podpisanego przez przedstawicieli Zamawiającego i Wykonawcy. Osobą upoważnioną do podpisania protokołu ze strony Zamawiającego jest </w:t>
      </w:r>
      <w:r>
        <w:rPr>
          <w:rFonts w:ascii="Times New Roman" w:hAnsi="Times New Roman"/>
        </w:rPr>
        <w:t xml:space="preserve"> Barbara Trembacz. </w:t>
      </w:r>
    </w:p>
    <w:p w:rsidR="003B73C3" w:rsidRPr="0099302A" w:rsidRDefault="003B73C3" w:rsidP="003B73C3">
      <w:pPr>
        <w:pStyle w:val="Akapitzlist"/>
        <w:spacing w:after="120"/>
        <w:ind w:left="284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lastRenderedPageBreak/>
        <w:t xml:space="preserve"> 3. W przypadku stwierdzenia zastrzeżeń dotyczących zgodności towaru z opisem przedmiotu zamówienia oraz ofertą, Wykonawca zobowiązany jest do wymiany wadliwego towaru na nowy bez wad najpóźniej w terminie 7 dni od daty sporządzenia protokołu. Ustęp ten nie narusza postanowień dotyczących terminu wykonania umowy, kar umownych</w:t>
      </w:r>
      <w:r>
        <w:rPr>
          <w:rFonts w:ascii="Times New Roman" w:hAnsi="Times New Roman"/>
        </w:rPr>
        <w:t xml:space="preserve">  </w:t>
      </w:r>
      <w:r w:rsidRPr="0099302A">
        <w:rPr>
          <w:rFonts w:ascii="Times New Roman" w:hAnsi="Times New Roman"/>
        </w:rPr>
        <w:t xml:space="preserve"> i odstąpienia od umowy.</w:t>
      </w:r>
    </w:p>
    <w:p w:rsidR="003B73C3" w:rsidRPr="0099302A" w:rsidRDefault="003B73C3" w:rsidP="003B73C3">
      <w:pPr>
        <w:spacing w:after="120"/>
        <w:jc w:val="both"/>
        <w:rPr>
          <w:rFonts w:ascii="Times New Roman" w:hAnsi="Times New Roman" w:cs="Times New Roman"/>
        </w:rPr>
      </w:pPr>
    </w:p>
    <w:p w:rsidR="003B73C3" w:rsidRPr="0099302A" w:rsidRDefault="003B73C3" w:rsidP="003B73C3">
      <w:pPr>
        <w:pStyle w:val="Akapitzlist"/>
        <w:spacing w:after="120"/>
        <w:ind w:left="0"/>
        <w:jc w:val="center"/>
        <w:rPr>
          <w:rFonts w:ascii="Times New Roman" w:hAnsi="Times New Roman"/>
        </w:rPr>
      </w:pPr>
      <w:r w:rsidRPr="0099302A">
        <w:rPr>
          <w:rFonts w:ascii="Times New Roman" w:hAnsi="Times New Roman"/>
        </w:rPr>
        <w:t>§ 4</w:t>
      </w:r>
    </w:p>
    <w:p w:rsidR="003B73C3" w:rsidRPr="00801DE1" w:rsidRDefault="003B73C3" w:rsidP="003B73C3">
      <w:pPr>
        <w:pStyle w:val="Akapitzlist"/>
        <w:widowControl w:val="0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Times New Roman" w:hAnsi="Times New Roman"/>
        </w:rPr>
      </w:pPr>
      <w:r w:rsidRPr="00801DE1">
        <w:rPr>
          <w:rFonts w:ascii="Times New Roman" w:hAnsi="Times New Roman"/>
        </w:rPr>
        <w:t xml:space="preserve">Za wykonanie przedmiotu zamówienia Wykonawca otrzyma wynagrodzenie w wysokości   </w:t>
      </w:r>
      <w:r>
        <w:rPr>
          <w:rFonts w:ascii="Times New Roman" w:hAnsi="Times New Roman"/>
        </w:rPr>
        <w:t>……………….</w:t>
      </w:r>
      <w:r w:rsidRPr="00801DE1">
        <w:rPr>
          <w:rFonts w:ascii="Times New Roman" w:hAnsi="Times New Roman"/>
        </w:rPr>
        <w:t xml:space="preserve">  zł brutto ( słownie:  </w:t>
      </w:r>
      <w:r>
        <w:rPr>
          <w:rFonts w:ascii="Times New Roman" w:hAnsi="Times New Roman"/>
        </w:rPr>
        <w:t>…………………..</w:t>
      </w:r>
      <w:bookmarkStart w:id="0" w:name="_GoBack"/>
      <w:bookmarkEnd w:id="0"/>
      <w:r w:rsidRPr="00801DE1">
        <w:rPr>
          <w:rFonts w:ascii="Times New Roman" w:hAnsi="Times New Roman"/>
        </w:rPr>
        <w:t xml:space="preserve">) – łącznie z 23% podatkiem VAT. </w:t>
      </w:r>
    </w:p>
    <w:p w:rsidR="003B73C3" w:rsidRPr="00801DE1" w:rsidRDefault="003B73C3" w:rsidP="003B73C3">
      <w:pPr>
        <w:pStyle w:val="Akapitzlist"/>
        <w:numPr>
          <w:ilvl w:val="0"/>
          <w:numId w:val="5"/>
        </w:numPr>
        <w:tabs>
          <w:tab w:val="num" w:pos="284"/>
        </w:tabs>
        <w:spacing w:after="120"/>
        <w:jc w:val="both"/>
        <w:rPr>
          <w:rFonts w:ascii="Times New Roman" w:hAnsi="Times New Roman"/>
        </w:rPr>
      </w:pPr>
      <w:r w:rsidRPr="00801DE1">
        <w:rPr>
          <w:rFonts w:ascii="Times New Roman" w:hAnsi="Times New Roman"/>
        </w:rPr>
        <w:t xml:space="preserve">Wynagrodzenie określone w ust. 1 obejmuje wszelkie koszty związane z realizacją przedmiotu niniejszej umowy, włącznie z kosztami własnymi Wykonawcy, takimi jak w szczególności: koszty dostarczenia przedmiotu zamówienia do miejsca wskazanego przez Zamawiającego, montaż urządzeń, a także ubezpieczenia na czas transportu oraz montażu  i nie podlega zmianie. </w:t>
      </w:r>
    </w:p>
    <w:p w:rsidR="003B73C3" w:rsidRPr="0099302A" w:rsidRDefault="003B73C3" w:rsidP="003B73C3">
      <w:pPr>
        <w:pStyle w:val="Akapitzlist"/>
        <w:numPr>
          <w:ilvl w:val="0"/>
          <w:numId w:val="5"/>
        </w:numPr>
        <w:tabs>
          <w:tab w:val="num" w:pos="810"/>
        </w:tabs>
        <w:spacing w:after="120"/>
        <w:ind w:left="284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t xml:space="preserve">Zapłata za wykonanie przedmiotu umowy nastąpi przelewem bankowym w terminie do                    7 dni od daty doręczenia prawidłowo wystawionej przez Wykonawcę faktury VAT. </w:t>
      </w:r>
    </w:p>
    <w:p w:rsidR="003B73C3" w:rsidRPr="0099302A" w:rsidRDefault="003B73C3" w:rsidP="003B73C3">
      <w:pPr>
        <w:pStyle w:val="Akapitzlist"/>
        <w:numPr>
          <w:ilvl w:val="0"/>
          <w:numId w:val="5"/>
        </w:numPr>
        <w:tabs>
          <w:tab w:val="num" w:pos="810"/>
        </w:tabs>
        <w:spacing w:after="120"/>
        <w:ind w:left="284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t xml:space="preserve">Warunkiem wypłaty wynagrodzenia jest podpisanie przez Zamawiającego protokołu odbioru </w:t>
      </w:r>
      <w:r>
        <w:rPr>
          <w:rFonts w:ascii="Times New Roman" w:hAnsi="Times New Roman"/>
        </w:rPr>
        <w:t xml:space="preserve">                     </w:t>
      </w:r>
      <w:r w:rsidRPr="0099302A">
        <w:rPr>
          <w:rFonts w:ascii="Times New Roman" w:hAnsi="Times New Roman"/>
        </w:rPr>
        <w:t xml:space="preserve">z realizacji przedmiotu umowy. </w:t>
      </w:r>
    </w:p>
    <w:p w:rsidR="003B73C3" w:rsidRPr="0099302A" w:rsidRDefault="003B73C3" w:rsidP="003B73C3">
      <w:pPr>
        <w:pStyle w:val="Akapitzlist"/>
        <w:numPr>
          <w:ilvl w:val="0"/>
          <w:numId w:val="5"/>
        </w:numPr>
        <w:tabs>
          <w:tab w:val="num" w:pos="810"/>
        </w:tabs>
        <w:spacing w:after="120"/>
        <w:ind w:left="284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t>Za dzień zapłaty wynagrodzenia przyjmuje się dzień obciążenia rachunku bankowego Zamawiającego.</w:t>
      </w:r>
    </w:p>
    <w:p w:rsidR="003B73C3" w:rsidRPr="0099302A" w:rsidRDefault="003B73C3" w:rsidP="003B73C3">
      <w:pPr>
        <w:pStyle w:val="Akapitzlist"/>
        <w:numPr>
          <w:ilvl w:val="0"/>
          <w:numId w:val="5"/>
        </w:numPr>
        <w:tabs>
          <w:tab w:val="num" w:pos="810"/>
        </w:tabs>
        <w:spacing w:after="120"/>
        <w:ind w:left="284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t>Wynagrodzenie jest współfinansowane ze środków Europejskiego Funduszu Społecznego.</w:t>
      </w:r>
    </w:p>
    <w:p w:rsidR="003B73C3" w:rsidRPr="0099302A" w:rsidRDefault="003B73C3" w:rsidP="003B73C3">
      <w:pPr>
        <w:spacing w:after="120"/>
        <w:ind w:left="360"/>
        <w:jc w:val="both"/>
        <w:rPr>
          <w:rFonts w:ascii="Times New Roman" w:hAnsi="Times New Roman" w:cs="Times New Roman"/>
        </w:rPr>
      </w:pPr>
    </w:p>
    <w:p w:rsidR="003B73C3" w:rsidRPr="0099302A" w:rsidRDefault="003B73C3" w:rsidP="003B73C3">
      <w:pPr>
        <w:spacing w:after="120"/>
        <w:jc w:val="center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§ 5</w:t>
      </w:r>
    </w:p>
    <w:p w:rsidR="003B73C3" w:rsidRPr="0099302A" w:rsidRDefault="003B73C3" w:rsidP="003B73C3">
      <w:pPr>
        <w:spacing w:after="120"/>
        <w:jc w:val="both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1. Wykonawca zapłaci Zamawiającemu kary umowne:</w:t>
      </w:r>
    </w:p>
    <w:p w:rsidR="003B73C3" w:rsidRPr="0099302A" w:rsidRDefault="003B73C3" w:rsidP="003B73C3">
      <w:pPr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1) za nieterminowe wykonanie przedmiotu umowy - w wysokości 0,3% wartości wynagrodzenia określonego w §4 ust. 1 za każdy dzień opóźnienia;</w:t>
      </w:r>
    </w:p>
    <w:p w:rsidR="003B73C3" w:rsidRPr="0099302A" w:rsidRDefault="003B73C3" w:rsidP="003B73C3">
      <w:pPr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2) w przypadku nie wykonania przedmiotu umowy lub w przypadku odstąpienia od umowy przez Wykonawcę z przyczyn nieleżących po stronie Zamawiającego lub odstąpienia od umowy przez Zamawiającego z przyczyn leżących po stronie Wykonawcy - w wysokości 10% wynagrodzenia określonego w §4. ust. 1;</w:t>
      </w:r>
    </w:p>
    <w:p w:rsidR="003B73C3" w:rsidRPr="0099302A" w:rsidRDefault="003B73C3" w:rsidP="003B73C3">
      <w:pPr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3) w wysokości 0,3% wynagrodzenia określonego w §4. ust. 1 - za każdy dzień opóźnienia w razie nie usunięcia stwierdzonych wad w terminie.</w:t>
      </w:r>
    </w:p>
    <w:p w:rsidR="003B73C3" w:rsidRPr="0099302A" w:rsidRDefault="003B73C3" w:rsidP="003B73C3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2. W przypadku naliczenia kar umownych, o których mowa w ust. 1 pkt. 1 i 3 Zamawiający zastrzega sobie prawo do ich potrącenia z wynagrodzenia należnego Wykonawcy, na co Wykonawca wyraża zgodę.</w:t>
      </w:r>
    </w:p>
    <w:p w:rsidR="003B73C3" w:rsidRPr="0099302A" w:rsidRDefault="003B73C3" w:rsidP="003B73C3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3.  Kara umowna nie wyłącza możliwości dochodzenia odszkodowania na zasadach ogólnych.</w:t>
      </w:r>
    </w:p>
    <w:p w:rsidR="003B73C3" w:rsidRPr="0099302A" w:rsidRDefault="003B73C3" w:rsidP="003B73C3">
      <w:pPr>
        <w:spacing w:after="120"/>
        <w:ind w:left="284" w:hanging="284"/>
        <w:jc w:val="center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§ 6</w:t>
      </w:r>
    </w:p>
    <w:p w:rsidR="003B73C3" w:rsidRPr="0099302A" w:rsidRDefault="003B73C3" w:rsidP="003B73C3">
      <w:pPr>
        <w:spacing w:after="120"/>
        <w:jc w:val="both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Spory mogące wyniknąć z niniejszej umowy będą rozstrzygane przez sąd właściwy dla siedziby Zamawiającego.</w:t>
      </w:r>
    </w:p>
    <w:p w:rsidR="003B73C3" w:rsidRPr="0099302A" w:rsidRDefault="003B73C3" w:rsidP="003B73C3">
      <w:pPr>
        <w:spacing w:after="120"/>
        <w:jc w:val="center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§ 7</w:t>
      </w:r>
    </w:p>
    <w:p w:rsidR="003B73C3" w:rsidRPr="0099302A" w:rsidRDefault="003B73C3" w:rsidP="003B73C3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lastRenderedPageBreak/>
        <w:t>Zakazuje się istotnych zmian postanowień zawartej umowy w stosunku do treści złożonej oferty, na podstawie, której dokonano wyboru wykonawcy, za wyjątkiem niżej opisanych sytuacji:</w:t>
      </w:r>
    </w:p>
    <w:p w:rsidR="003B73C3" w:rsidRPr="0099302A" w:rsidRDefault="003B73C3" w:rsidP="003B73C3">
      <w:pPr>
        <w:pStyle w:val="Akapitzlist"/>
        <w:numPr>
          <w:ilvl w:val="0"/>
          <w:numId w:val="2"/>
        </w:numPr>
        <w:spacing w:after="120"/>
        <w:ind w:left="851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t>w przypadku zmiany stawki podatku VAT,</w:t>
      </w:r>
    </w:p>
    <w:p w:rsidR="003B73C3" w:rsidRPr="0099302A" w:rsidRDefault="003B73C3" w:rsidP="003B73C3">
      <w:pPr>
        <w:pStyle w:val="Akapitzlist"/>
        <w:numPr>
          <w:ilvl w:val="0"/>
          <w:numId w:val="2"/>
        </w:numPr>
        <w:spacing w:after="120"/>
        <w:ind w:left="851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t>w przypadku upadłości lub likwidacji wykonawcy, lub innej sytuacji, w której zobowiązanie wykonawcy przejmuje inny podmiot lub następca prawny,</w:t>
      </w:r>
    </w:p>
    <w:p w:rsidR="003B73C3" w:rsidRPr="0099302A" w:rsidRDefault="003B73C3" w:rsidP="003B73C3">
      <w:pPr>
        <w:pStyle w:val="Akapitzlist"/>
        <w:numPr>
          <w:ilvl w:val="0"/>
          <w:numId w:val="2"/>
        </w:numPr>
        <w:spacing w:after="120"/>
        <w:ind w:left="851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t>w przypadku zmiany danych adresowych stron umowy,</w:t>
      </w:r>
    </w:p>
    <w:p w:rsidR="003B73C3" w:rsidRPr="0099302A" w:rsidRDefault="003B73C3" w:rsidP="003B73C3">
      <w:pPr>
        <w:pStyle w:val="Akapitzlist"/>
        <w:numPr>
          <w:ilvl w:val="0"/>
          <w:numId w:val="2"/>
        </w:numPr>
        <w:spacing w:after="120"/>
        <w:ind w:left="851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t>w przypadku zmiany obowiązującego prawa w zakresie wykonywania przedmiotu umowy, mającego wpływ na zmianę cen jednostkowych określonych przez Sprzedającego,</w:t>
      </w:r>
    </w:p>
    <w:p w:rsidR="003B73C3" w:rsidRPr="0099302A" w:rsidRDefault="003B73C3" w:rsidP="003B73C3">
      <w:pPr>
        <w:pStyle w:val="Akapitzlist"/>
        <w:numPr>
          <w:ilvl w:val="0"/>
          <w:numId w:val="2"/>
        </w:numPr>
        <w:spacing w:after="120"/>
        <w:ind w:left="851" w:hanging="284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t xml:space="preserve">w przypadku innych okoliczności i zmian nieistotnych, o której wiedza o ich wprowadzeniu do umowy na etapie postepowania nie wpłynęłaby na krąg podmiotów, ubiegających się o niniejsze zamówienie czy też na wynik postępowania. </w:t>
      </w:r>
    </w:p>
    <w:p w:rsidR="003B73C3" w:rsidRPr="0099302A" w:rsidRDefault="003B73C3" w:rsidP="003B73C3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99302A">
        <w:rPr>
          <w:rFonts w:ascii="Times New Roman" w:hAnsi="Times New Roman"/>
        </w:rPr>
        <w:t xml:space="preserve">W sprawach nieuregulowanych niniejszą umową mają zastosowanie przepisy ustawy Prawo zamówień publicznych oraz Kodeksu cywilnego. </w:t>
      </w:r>
    </w:p>
    <w:p w:rsidR="003B73C3" w:rsidRPr="0099302A" w:rsidRDefault="003B73C3" w:rsidP="003B73C3">
      <w:pPr>
        <w:spacing w:after="120"/>
        <w:jc w:val="center"/>
        <w:rPr>
          <w:rFonts w:ascii="Times New Roman" w:hAnsi="Times New Roman" w:cs="Times New Roman"/>
        </w:rPr>
      </w:pPr>
    </w:p>
    <w:p w:rsidR="003B73C3" w:rsidRPr="0099302A" w:rsidRDefault="003B73C3" w:rsidP="003B73C3">
      <w:pPr>
        <w:spacing w:after="120"/>
        <w:jc w:val="center"/>
        <w:rPr>
          <w:rFonts w:ascii="Times New Roman" w:hAnsi="Times New Roman" w:cs="Times New Roman"/>
        </w:rPr>
      </w:pPr>
      <w:r w:rsidRPr="0099302A">
        <w:rPr>
          <w:rFonts w:ascii="Times New Roman" w:hAnsi="Times New Roman" w:cs="Times New Roman"/>
        </w:rPr>
        <w:t>§ 8</w:t>
      </w:r>
    </w:p>
    <w:p w:rsidR="003B73C3" w:rsidRPr="0099302A" w:rsidRDefault="003B73C3" w:rsidP="003B73C3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i/>
        </w:rPr>
      </w:pPr>
      <w:r w:rsidRPr="0099302A">
        <w:rPr>
          <w:rFonts w:ascii="Times New Roman" w:hAnsi="Times New Roman"/>
        </w:rPr>
        <w:t>Umowa jest sporządzona w 3 jednobrzmiących egzemplarzach, każdy na prawach oryginału,  z których dwa otrzymuje Zamawiający, a jeden  Wykonawca</w:t>
      </w:r>
      <w:r w:rsidRPr="0099302A">
        <w:rPr>
          <w:rFonts w:ascii="Times New Roman" w:hAnsi="Times New Roman"/>
          <w:i/>
        </w:rPr>
        <w:t>.</w:t>
      </w:r>
    </w:p>
    <w:p w:rsidR="003B73C3" w:rsidRPr="0099302A" w:rsidRDefault="003B73C3" w:rsidP="003B73C3">
      <w:pPr>
        <w:spacing w:after="120"/>
        <w:jc w:val="both"/>
        <w:rPr>
          <w:rFonts w:ascii="Times New Roman" w:hAnsi="Times New Roman" w:cs="Times New Roman"/>
          <w:color w:val="FF0000"/>
        </w:rPr>
      </w:pPr>
    </w:p>
    <w:p w:rsidR="003B73C3" w:rsidRDefault="003B73C3" w:rsidP="003B73C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73C3" w:rsidRDefault="003B73C3" w:rsidP="003B73C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73C3" w:rsidTr="00D11D56">
        <w:tc>
          <w:tcPr>
            <w:tcW w:w="4606" w:type="dxa"/>
            <w:hideMark/>
          </w:tcPr>
          <w:p w:rsidR="003B73C3" w:rsidRDefault="003B73C3" w:rsidP="00D11D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hideMark/>
          </w:tcPr>
          <w:p w:rsidR="003B73C3" w:rsidRDefault="003B73C3" w:rsidP="00D11D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</w:tr>
    </w:tbl>
    <w:p w:rsidR="003B73C3" w:rsidRDefault="003B73C3" w:rsidP="003B73C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73C3" w:rsidRDefault="003B73C3" w:rsidP="003B73C3">
      <w:pPr>
        <w:rPr>
          <w:rFonts w:ascii="Times New Roman" w:hAnsi="Times New Roman" w:cs="Times New Roman"/>
          <w:sz w:val="24"/>
          <w:szCs w:val="24"/>
        </w:rPr>
      </w:pPr>
    </w:p>
    <w:p w:rsidR="003B73C3" w:rsidRDefault="003B73C3" w:rsidP="003B73C3"/>
    <w:p w:rsidR="003B73C3" w:rsidRDefault="003B73C3" w:rsidP="003B73C3"/>
    <w:p w:rsidR="003B73C3" w:rsidRDefault="003B73C3" w:rsidP="003B73C3"/>
    <w:p w:rsidR="003B73C3" w:rsidRDefault="003B73C3" w:rsidP="003B73C3"/>
    <w:p w:rsidR="003B73C3" w:rsidRDefault="003B73C3" w:rsidP="003B73C3"/>
    <w:p w:rsidR="003B73C3" w:rsidRDefault="003B73C3" w:rsidP="003B73C3"/>
    <w:p w:rsidR="003B73C3" w:rsidRDefault="003B73C3" w:rsidP="003B73C3"/>
    <w:p w:rsidR="003B73C3" w:rsidRDefault="003B73C3" w:rsidP="003B73C3"/>
    <w:p w:rsidR="003B73C3" w:rsidRDefault="003B73C3" w:rsidP="003B73C3"/>
    <w:sectPr w:rsidR="003B73C3" w:rsidSect="006F4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3B73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3B73C3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3B73C3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3B73C3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 xml:space="preserve">Projekt  współfinansowany przez Unię Europejską ze środków Europejskiego Funduszu Społecznego w ramach Regionalnego </w:t>
    </w:r>
    <w:r>
      <w:rPr>
        <w:rFonts w:cstheme="minorHAnsi"/>
        <w:b/>
        <w:color w:val="244061" w:themeColor="accent1" w:themeShade="80"/>
        <w:sz w:val="18"/>
        <w:szCs w:val="18"/>
      </w:rPr>
      <w:t>Programu Operacyjnego Województwa Małopolskiego  na lata 2014-2020</w:t>
    </w:r>
  </w:p>
  <w:p w:rsidR="006F4D04" w:rsidRPr="006F4D04" w:rsidRDefault="003B73C3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3B73C3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3B73C3" w:rsidP="006F4D04">
    <w:pPr>
      <w:pStyle w:val="Stopka"/>
      <w:rPr>
        <w:color w:val="0070C0"/>
        <w:sz w:val="18"/>
        <w:szCs w:val="18"/>
      </w:rPr>
    </w:pPr>
  </w:p>
  <w:p w:rsidR="006F4D04" w:rsidRDefault="003B73C3">
    <w:pPr>
      <w:pStyle w:val="Stopka"/>
    </w:pPr>
  </w:p>
  <w:p w:rsidR="006F4D04" w:rsidRDefault="003B73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3B73C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3B73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3B73C3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19F7515C" wp14:editId="3FF8EB3F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3B73C3">
    <w:pPr>
      <w:pStyle w:val="Nagwek"/>
    </w:pPr>
    <w:r>
      <w:t>_________________________________________________________________________________</w:t>
    </w:r>
  </w:p>
  <w:p w:rsidR="006F4D04" w:rsidRPr="006F4D04" w:rsidRDefault="003B73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3B73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74"/>
    <w:multiLevelType w:val="hybridMultilevel"/>
    <w:tmpl w:val="FEE65BA0"/>
    <w:lvl w:ilvl="0" w:tplc="ADB21C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E02D80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D5D30"/>
    <w:multiLevelType w:val="hybridMultilevel"/>
    <w:tmpl w:val="2FB4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AEB"/>
    <w:multiLevelType w:val="hybridMultilevel"/>
    <w:tmpl w:val="14682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74B4"/>
    <w:multiLevelType w:val="hybridMultilevel"/>
    <w:tmpl w:val="7834E5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22CF"/>
    <w:multiLevelType w:val="hybridMultilevel"/>
    <w:tmpl w:val="2C16BA7A"/>
    <w:lvl w:ilvl="0" w:tplc="C16AA6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92C1F"/>
    <w:multiLevelType w:val="hybridMultilevel"/>
    <w:tmpl w:val="89BC7A70"/>
    <w:lvl w:ilvl="0" w:tplc="663809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035050"/>
    <w:multiLevelType w:val="hybridMultilevel"/>
    <w:tmpl w:val="9BF8D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C3"/>
    <w:rsid w:val="00124025"/>
    <w:rsid w:val="003B35D2"/>
    <w:rsid w:val="003B73C3"/>
    <w:rsid w:val="008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3C3"/>
  </w:style>
  <w:style w:type="paragraph" w:styleId="Stopka">
    <w:name w:val="footer"/>
    <w:basedOn w:val="Normalny"/>
    <w:link w:val="StopkaZnak"/>
    <w:uiPriority w:val="99"/>
    <w:unhideWhenUsed/>
    <w:rsid w:val="003B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3C3"/>
  </w:style>
  <w:style w:type="character" w:styleId="Hipercze">
    <w:name w:val="Hyperlink"/>
    <w:basedOn w:val="Domylnaczcionkaakapitu"/>
    <w:uiPriority w:val="99"/>
    <w:semiHidden/>
    <w:unhideWhenUsed/>
    <w:rsid w:val="003B73C3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7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73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B73C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3B73C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B73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B73C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73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3C3"/>
  </w:style>
  <w:style w:type="paragraph" w:styleId="Stopka">
    <w:name w:val="footer"/>
    <w:basedOn w:val="Normalny"/>
    <w:link w:val="StopkaZnak"/>
    <w:uiPriority w:val="99"/>
    <w:unhideWhenUsed/>
    <w:rsid w:val="003B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3C3"/>
  </w:style>
  <w:style w:type="character" w:styleId="Hipercze">
    <w:name w:val="Hyperlink"/>
    <w:basedOn w:val="Domylnaczcionkaakapitu"/>
    <w:uiPriority w:val="99"/>
    <w:semiHidden/>
    <w:unhideWhenUsed/>
    <w:rsid w:val="003B73C3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7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73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B73C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3B73C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B73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B73C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73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2019-11-07T11:15:00Z</dcterms:created>
  <dcterms:modified xsi:type="dcterms:W3CDTF">2019-11-07T11:20:00Z</dcterms:modified>
</cp:coreProperties>
</file>